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95CD5" w14:textId="77777777" w:rsidR="00890E4F" w:rsidRDefault="00917BA2" w:rsidP="00D24F19">
      <w:pPr>
        <w:rPr>
          <w:sz w:val="24"/>
          <w:szCs w:val="24"/>
        </w:rPr>
      </w:pPr>
      <w:r>
        <w:rPr>
          <w:noProof/>
          <w:sz w:val="24"/>
          <w:szCs w:val="24"/>
          <w:lang w:bidi="ar-SA"/>
        </w:rPr>
        <w:drawing>
          <wp:anchor distT="0" distB="0" distL="114300" distR="114300" simplePos="0" relativeHeight="251683840" behindDoc="0" locked="0" layoutInCell="1" allowOverlap="1" wp14:anchorId="0EEC52EF" wp14:editId="1B364144">
            <wp:simplePos x="0" y="0"/>
            <wp:positionH relativeFrom="margin">
              <wp:align>center</wp:align>
            </wp:positionH>
            <wp:positionV relativeFrom="paragraph">
              <wp:posOffset>0</wp:posOffset>
            </wp:positionV>
            <wp:extent cx="1299228" cy="564427"/>
            <wp:effectExtent l="0" t="0" r="0" b="762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R logo tif.tif"/>
                    <pic:cNvPicPr/>
                  </pic:nvPicPr>
                  <pic:blipFill rotWithShape="1">
                    <a:blip r:embed="rId6" cstate="print">
                      <a:extLst>
                        <a:ext uri="{28A0092B-C50C-407E-A947-70E740481C1C}">
                          <a14:useLocalDpi xmlns:a14="http://schemas.microsoft.com/office/drawing/2010/main" val="0"/>
                        </a:ext>
                      </a:extLst>
                    </a:blip>
                    <a:srcRect l="8995" r="30688"/>
                    <a:stretch/>
                  </pic:blipFill>
                  <pic:spPr bwMode="auto">
                    <a:xfrm>
                      <a:off x="0" y="0"/>
                      <a:ext cx="1299228" cy="5644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6FDD">
        <w:rPr>
          <w:noProof/>
          <w:sz w:val="24"/>
          <w:szCs w:val="24"/>
          <w:lang w:bidi="ar-SA"/>
        </w:rPr>
        <w:drawing>
          <wp:anchor distT="0" distB="0" distL="114300" distR="114300" simplePos="0" relativeHeight="251658240" behindDoc="0" locked="0" layoutInCell="1" allowOverlap="1" wp14:anchorId="0B728827" wp14:editId="43DDE75B">
            <wp:simplePos x="0" y="0"/>
            <wp:positionH relativeFrom="column">
              <wp:posOffset>4465624</wp:posOffset>
            </wp:positionH>
            <wp:positionV relativeFrom="paragraph">
              <wp:posOffset>33020</wp:posOffset>
            </wp:positionV>
            <wp:extent cx="1769110" cy="535940"/>
            <wp:effectExtent l="0" t="0" r="254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G_LOMBARDIA_ori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9110" cy="535940"/>
                    </a:xfrm>
                    <a:prstGeom prst="rect">
                      <a:avLst/>
                    </a:prstGeom>
                  </pic:spPr>
                </pic:pic>
              </a:graphicData>
            </a:graphic>
            <wp14:sizeRelH relativeFrom="page">
              <wp14:pctWidth>0</wp14:pctWidth>
            </wp14:sizeRelH>
            <wp14:sizeRelV relativeFrom="page">
              <wp14:pctHeight>0</wp14:pctHeight>
            </wp14:sizeRelV>
          </wp:anchor>
        </w:drawing>
      </w:r>
      <w:r w:rsidR="00890E4F">
        <w:rPr>
          <w:noProof/>
          <w:sz w:val="24"/>
          <w:szCs w:val="24"/>
          <w:lang w:bidi="ar-SA"/>
        </w:rPr>
        <w:drawing>
          <wp:anchor distT="0" distB="0" distL="114300" distR="114300" simplePos="0" relativeHeight="251656192" behindDoc="0" locked="0" layoutInCell="1" allowOverlap="1" wp14:anchorId="330167D3" wp14:editId="57F8D45B">
            <wp:simplePos x="0" y="0"/>
            <wp:positionH relativeFrom="column">
              <wp:posOffset>-5195</wp:posOffset>
            </wp:positionH>
            <wp:positionV relativeFrom="paragraph">
              <wp:posOffset>-1963</wp:posOffset>
            </wp:positionV>
            <wp:extent cx="1320643" cy="593932"/>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NTI.jpg"/>
                    <pic:cNvPicPr/>
                  </pic:nvPicPr>
                  <pic:blipFill>
                    <a:blip r:embed="rId8">
                      <a:extLst>
                        <a:ext uri="{28A0092B-C50C-407E-A947-70E740481C1C}">
                          <a14:useLocalDpi xmlns:a14="http://schemas.microsoft.com/office/drawing/2010/main" val="0"/>
                        </a:ext>
                      </a:extLst>
                    </a:blip>
                    <a:stretch>
                      <a:fillRect/>
                    </a:stretch>
                  </pic:blipFill>
                  <pic:spPr>
                    <a:xfrm>
                      <a:off x="0" y="0"/>
                      <a:ext cx="1320643" cy="593932"/>
                    </a:xfrm>
                    <a:prstGeom prst="rect">
                      <a:avLst/>
                    </a:prstGeom>
                  </pic:spPr>
                </pic:pic>
              </a:graphicData>
            </a:graphic>
            <wp14:sizeRelH relativeFrom="page">
              <wp14:pctWidth>0</wp14:pctWidth>
            </wp14:sizeRelH>
            <wp14:sizeRelV relativeFrom="page">
              <wp14:pctHeight>0</wp14:pctHeight>
            </wp14:sizeRelV>
          </wp:anchor>
        </w:drawing>
      </w:r>
      <w:r w:rsidR="00D24F19">
        <w:rPr>
          <w:sz w:val="24"/>
          <w:szCs w:val="24"/>
        </w:rPr>
        <w:t xml:space="preserve">               </w:t>
      </w:r>
      <w:r w:rsidR="00890E4F">
        <w:rPr>
          <w:sz w:val="24"/>
          <w:szCs w:val="24"/>
        </w:rPr>
        <w:tab/>
      </w:r>
      <w:r w:rsidR="00890E4F">
        <w:rPr>
          <w:sz w:val="24"/>
          <w:szCs w:val="24"/>
        </w:rPr>
        <w:tab/>
      </w:r>
      <w:r w:rsidR="00890E4F">
        <w:rPr>
          <w:sz w:val="24"/>
          <w:szCs w:val="24"/>
        </w:rPr>
        <w:tab/>
      </w:r>
      <w:r w:rsidR="00890E4F">
        <w:rPr>
          <w:sz w:val="24"/>
          <w:szCs w:val="24"/>
        </w:rPr>
        <w:tab/>
      </w:r>
      <w:r w:rsidR="00890E4F">
        <w:rPr>
          <w:sz w:val="24"/>
          <w:szCs w:val="24"/>
        </w:rPr>
        <w:tab/>
      </w:r>
      <w:r w:rsidR="00890E4F">
        <w:rPr>
          <w:sz w:val="24"/>
          <w:szCs w:val="24"/>
        </w:rPr>
        <w:tab/>
      </w:r>
    </w:p>
    <w:p w14:paraId="0C0B526A" w14:textId="77777777" w:rsidR="00D24F19" w:rsidRDefault="00D24F19" w:rsidP="00D24F19">
      <w:pPr>
        <w:rPr>
          <w:sz w:val="24"/>
          <w:szCs w:val="24"/>
        </w:rPr>
      </w:pPr>
      <w:r>
        <w:rPr>
          <w:sz w:val="24"/>
          <w:szCs w:val="24"/>
        </w:rPr>
        <w:t xml:space="preserve"> </w:t>
      </w:r>
    </w:p>
    <w:p w14:paraId="296569E0" w14:textId="77777777" w:rsidR="00890E4F" w:rsidRDefault="00890E4F" w:rsidP="00D24F19">
      <w:pPr>
        <w:rPr>
          <w:sz w:val="24"/>
          <w:szCs w:val="24"/>
        </w:rPr>
      </w:pPr>
    </w:p>
    <w:p w14:paraId="329B8726" w14:textId="77777777" w:rsidR="00890E4F" w:rsidRDefault="00890E4F" w:rsidP="00D24F19">
      <w:pPr>
        <w:rPr>
          <w:sz w:val="24"/>
          <w:szCs w:val="24"/>
        </w:rPr>
      </w:pPr>
    </w:p>
    <w:p w14:paraId="139C8F4E" w14:textId="77777777" w:rsidR="006A4D18" w:rsidRDefault="006A4D18" w:rsidP="00D24F19">
      <w:pPr>
        <w:rPr>
          <w:sz w:val="24"/>
          <w:szCs w:val="24"/>
        </w:rPr>
      </w:pPr>
    </w:p>
    <w:p w14:paraId="78325649" w14:textId="77777777" w:rsidR="006A4D18" w:rsidRDefault="006A4D18" w:rsidP="00D24F19">
      <w:pPr>
        <w:rPr>
          <w:sz w:val="24"/>
          <w:szCs w:val="24"/>
        </w:rPr>
      </w:pPr>
    </w:p>
    <w:p w14:paraId="3E251C24" w14:textId="77777777" w:rsidR="00890E4F" w:rsidRDefault="00890E4F" w:rsidP="5E77EC78">
      <w:pPr>
        <w:jc w:val="both"/>
        <w:rPr>
          <w:sz w:val="24"/>
          <w:szCs w:val="24"/>
        </w:rPr>
      </w:pPr>
    </w:p>
    <w:p w14:paraId="30B56107" w14:textId="77777777" w:rsidR="00890E4F" w:rsidRDefault="00890E4F" w:rsidP="5E77EC78">
      <w:pPr>
        <w:jc w:val="both"/>
        <w:rPr>
          <w:sz w:val="24"/>
          <w:szCs w:val="24"/>
        </w:rPr>
      </w:pPr>
    </w:p>
    <w:p w14:paraId="39581C1D" w14:textId="651B01D7" w:rsidR="00D16FCA" w:rsidRDefault="5E77EC78" w:rsidP="007466F8">
      <w:pPr>
        <w:pStyle w:val="TableParagraph"/>
        <w:jc w:val="both"/>
        <w:rPr>
          <w:sz w:val="24"/>
          <w:szCs w:val="24"/>
        </w:rPr>
      </w:pPr>
      <w:bookmarkStart w:id="0" w:name="_GoBack"/>
      <w:r w:rsidRPr="5E77EC78">
        <w:rPr>
          <w:color w:val="212121"/>
          <w:sz w:val="24"/>
          <w:szCs w:val="24"/>
        </w:rPr>
        <w:t>L’iniziativa</w:t>
      </w:r>
      <w:r w:rsidR="00E25E44">
        <w:rPr>
          <w:rStyle w:val="Enfasigrassetto"/>
          <w:color w:val="212121"/>
          <w:sz w:val="24"/>
          <w:szCs w:val="24"/>
        </w:rPr>
        <w:t xml:space="preserve"> </w:t>
      </w:r>
      <w:proofErr w:type="spellStart"/>
      <w:r w:rsidR="00E25E44">
        <w:rPr>
          <w:rStyle w:val="Enfasigrassetto"/>
          <w:color w:val="212121"/>
          <w:sz w:val="24"/>
          <w:szCs w:val="24"/>
        </w:rPr>
        <w:t>Hackathon</w:t>
      </w:r>
      <w:proofErr w:type="spellEnd"/>
      <w:r w:rsidR="00E25E44">
        <w:rPr>
          <w:rStyle w:val="Enfasigrassetto"/>
          <w:color w:val="212121"/>
          <w:sz w:val="24"/>
          <w:szCs w:val="24"/>
        </w:rPr>
        <w:t xml:space="preserve"> “Rispetto in </w:t>
      </w:r>
      <w:proofErr w:type="spellStart"/>
      <w:proofErr w:type="gramStart"/>
      <w:r w:rsidR="00E25E44">
        <w:rPr>
          <w:rStyle w:val="Enfasigrassetto"/>
          <w:color w:val="212121"/>
          <w:sz w:val="24"/>
          <w:szCs w:val="24"/>
        </w:rPr>
        <w:t>Rete”</w:t>
      </w:r>
      <w:r w:rsidRPr="5E77EC78">
        <w:rPr>
          <w:color w:val="212121"/>
          <w:sz w:val="24"/>
          <w:szCs w:val="24"/>
        </w:rPr>
        <w:t>nasce</w:t>
      </w:r>
      <w:proofErr w:type="spellEnd"/>
      <w:proofErr w:type="gramEnd"/>
      <w:r w:rsidRPr="5E77EC78">
        <w:rPr>
          <w:color w:val="212121"/>
          <w:sz w:val="24"/>
          <w:szCs w:val="24"/>
        </w:rPr>
        <w:t xml:space="preserve"> dalla sinergia tra Ufficio Scolastico Regionale e Regione Lombardia, DG Sicurezza, sancita nell'Atto Aggiuntivo alla Convenzione, sottoscritta nel 2017 tra i due enti in attuazione della l.r.1/2017 "Disciplina degli interventi regionali in materia di prevenzione e contrasto al fenomeno del bullismo e del cyberbullismo". Ideato e promosso sul territorio da IS Ponti di Gallarate, in stretta collaborazione con USR e Regione Lombardia, ha voluto sensibilizzare al rispetto in rete nella Scuo</w:t>
      </w:r>
      <w:r w:rsidR="00E25E44">
        <w:rPr>
          <w:color w:val="212121"/>
          <w:sz w:val="24"/>
          <w:szCs w:val="24"/>
        </w:rPr>
        <w:t xml:space="preserve">la secondaria di secondo grado. </w:t>
      </w:r>
      <w:r w:rsidRPr="5E77EC78">
        <w:rPr>
          <w:rStyle w:val="Enfasigrassetto"/>
          <w:color w:val="212121"/>
          <w:sz w:val="24"/>
          <w:szCs w:val="24"/>
        </w:rPr>
        <w:t>Oltre 300 studenti lombardi, dai 14 anni,</w:t>
      </w:r>
      <w:r w:rsidRPr="5E77EC78">
        <w:rPr>
          <w:color w:val="212121"/>
          <w:sz w:val="24"/>
          <w:szCs w:val="24"/>
        </w:rPr>
        <w:t> si sono messi in gioco per creare un pittogramma “aumentato” con slogan e/o video sul tema scelto del rispetto in rete.</w:t>
      </w:r>
    </w:p>
    <w:bookmarkEnd w:id="0"/>
    <w:p w14:paraId="043B64D2" w14:textId="77777777" w:rsidR="00D16FCA" w:rsidRDefault="00D16FCA" w:rsidP="5E77EC78">
      <w:pPr>
        <w:pStyle w:val="TableParagraph"/>
        <w:jc w:val="both"/>
        <w:rPr>
          <w:sz w:val="24"/>
          <w:szCs w:val="24"/>
        </w:rPr>
      </w:pPr>
    </w:p>
    <w:p w14:paraId="75978F6C" w14:textId="3E03D4B2" w:rsidR="00D16FCA" w:rsidRDefault="5E77EC78" w:rsidP="007466F8">
      <w:pPr>
        <w:pStyle w:val="TableParagraph"/>
        <w:jc w:val="both"/>
        <w:rPr>
          <w:sz w:val="24"/>
          <w:szCs w:val="24"/>
        </w:rPr>
      </w:pPr>
      <w:r w:rsidRPr="5E77EC78">
        <w:rPr>
          <w:sz w:val="24"/>
          <w:szCs w:val="24"/>
        </w:rPr>
        <w:t>Il coinvolgimento delle Istituzioni scolastiche regionali è avvenuto attraverso il contatto dei referenti del cyberbullismo e degli animatori digitali di tutte le scuo</w:t>
      </w:r>
      <w:r w:rsidR="00E25E44">
        <w:rPr>
          <w:sz w:val="24"/>
          <w:szCs w:val="24"/>
        </w:rPr>
        <w:t>le secondarie di secondo grado,</w:t>
      </w:r>
      <w:r w:rsidRPr="5E77EC78">
        <w:rPr>
          <w:sz w:val="24"/>
          <w:szCs w:val="24"/>
        </w:rPr>
        <w:t xml:space="preserve"> compresi i CFP e le Scuole paritarie, immediatamente reclutati per partecipare ad un </w:t>
      </w:r>
      <w:r w:rsidRPr="5E77EC78">
        <w:rPr>
          <w:i/>
          <w:iCs/>
          <w:sz w:val="24"/>
          <w:szCs w:val="24"/>
        </w:rPr>
        <w:t>webinar</w:t>
      </w:r>
      <w:r w:rsidRPr="5E77EC78">
        <w:rPr>
          <w:sz w:val="24"/>
          <w:szCs w:val="24"/>
        </w:rPr>
        <w:t xml:space="preserve"> di presentazione e sensibilizzazione sui rischi connessi alla tematica del bando. </w:t>
      </w:r>
    </w:p>
    <w:p w14:paraId="526618D8" w14:textId="77777777" w:rsidR="00D16FCA" w:rsidRDefault="00D16FCA" w:rsidP="007466F8">
      <w:pPr>
        <w:pStyle w:val="TableParagraph"/>
        <w:jc w:val="both"/>
        <w:rPr>
          <w:sz w:val="24"/>
          <w:szCs w:val="24"/>
        </w:rPr>
      </w:pPr>
    </w:p>
    <w:p w14:paraId="31D404FD" w14:textId="77777777" w:rsidR="00D16FCA" w:rsidRDefault="5E77EC78" w:rsidP="007466F8">
      <w:pPr>
        <w:pStyle w:val="TableParagraph"/>
        <w:jc w:val="both"/>
        <w:rPr>
          <w:sz w:val="24"/>
          <w:szCs w:val="24"/>
        </w:rPr>
      </w:pPr>
      <w:r w:rsidRPr="5E77EC78">
        <w:rPr>
          <w:sz w:val="24"/>
          <w:szCs w:val="24"/>
        </w:rPr>
        <w:t xml:space="preserve">Sullo stesso sito è stata attivata una pagina di presentazione dell’Hackathon ed un modulo di iscrizione online. </w:t>
      </w:r>
    </w:p>
    <w:p w14:paraId="2DD034AE" w14:textId="77777777" w:rsidR="00D16FCA" w:rsidRDefault="5E77EC78" w:rsidP="007466F8">
      <w:pPr>
        <w:pStyle w:val="TableParagraph"/>
        <w:jc w:val="both"/>
        <w:rPr>
          <w:sz w:val="24"/>
          <w:szCs w:val="24"/>
        </w:rPr>
      </w:pPr>
      <w:r w:rsidRPr="5E77EC78">
        <w:rPr>
          <w:sz w:val="24"/>
          <w:szCs w:val="24"/>
        </w:rPr>
        <w:t>Su questa piattaforma sono individuate le sei aree della competizione. Queste aree sono:</w:t>
      </w:r>
    </w:p>
    <w:p w14:paraId="2781B7BA" w14:textId="77777777" w:rsidR="00D16FCA" w:rsidRDefault="5E77EC78" w:rsidP="5E77EC78">
      <w:pPr>
        <w:pStyle w:val="TableParagraph"/>
        <w:numPr>
          <w:ilvl w:val="0"/>
          <w:numId w:val="4"/>
        </w:numPr>
        <w:jc w:val="both"/>
        <w:rPr>
          <w:sz w:val="24"/>
          <w:szCs w:val="24"/>
        </w:rPr>
      </w:pPr>
      <w:r w:rsidRPr="5E77EC78">
        <w:rPr>
          <w:sz w:val="24"/>
          <w:szCs w:val="24"/>
        </w:rPr>
        <w:t>I Social</w:t>
      </w:r>
    </w:p>
    <w:p w14:paraId="36721D1C" w14:textId="77777777" w:rsidR="00D16FCA" w:rsidRDefault="5E77EC78" w:rsidP="5E77EC78">
      <w:pPr>
        <w:pStyle w:val="TableParagraph"/>
        <w:numPr>
          <w:ilvl w:val="0"/>
          <w:numId w:val="4"/>
        </w:numPr>
        <w:jc w:val="both"/>
        <w:rPr>
          <w:sz w:val="24"/>
          <w:szCs w:val="24"/>
        </w:rPr>
      </w:pPr>
      <w:proofErr w:type="spellStart"/>
      <w:r w:rsidRPr="5E77EC78">
        <w:rPr>
          <w:sz w:val="24"/>
          <w:szCs w:val="24"/>
        </w:rPr>
        <w:t>Youtube</w:t>
      </w:r>
      <w:proofErr w:type="spellEnd"/>
      <w:r w:rsidRPr="5E77EC78">
        <w:rPr>
          <w:sz w:val="24"/>
          <w:szCs w:val="24"/>
        </w:rPr>
        <w:t xml:space="preserve"> </w:t>
      </w:r>
    </w:p>
    <w:p w14:paraId="52D37A09" w14:textId="77777777" w:rsidR="00D16FCA" w:rsidRDefault="5E77EC78" w:rsidP="5E77EC78">
      <w:pPr>
        <w:pStyle w:val="TableParagraph"/>
        <w:numPr>
          <w:ilvl w:val="0"/>
          <w:numId w:val="4"/>
        </w:numPr>
        <w:jc w:val="both"/>
        <w:rPr>
          <w:sz w:val="24"/>
          <w:szCs w:val="24"/>
        </w:rPr>
      </w:pPr>
      <w:r w:rsidRPr="5E77EC78">
        <w:rPr>
          <w:sz w:val="24"/>
          <w:szCs w:val="24"/>
        </w:rPr>
        <w:t>Videogiochi</w:t>
      </w:r>
    </w:p>
    <w:p w14:paraId="15FD9452" w14:textId="77777777" w:rsidR="00D16FCA" w:rsidRDefault="5E77EC78" w:rsidP="5E77EC78">
      <w:pPr>
        <w:pStyle w:val="TableParagraph"/>
        <w:numPr>
          <w:ilvl w:val="0"/>
          <w:numId w:val="4"/>
        </w:numPr>
        <w:jc w:val="both"/>
        <w:rPr>
          <w:sz w:val="24"/>
          <w:szCs w:val="24"/>
        </w:rPr>
      </w:pPr>
      <w:r w:rsidRPr="5E77EC78">
        <w:rPr>
          <w:sz w:val="24"/>
          <w:szCs w:val="24"/>
        </w:rPr>
        <w:t xml:space="preserve">Web </w:t>
      </w:r>
      <w:proofErr w:type="spellStart"/>
      <w:r w:rsidRPr="5E77EC78">
        <w:rPr>
          <w:sz w:val="24"/>
          <w:szCs w:val="24"/>
        </w:rPr>
        <w:t>Reputation</w:t>
      </w:r>
      <w:proofErr w:type="spellEnd"/>
    </w:p>
    <w:p w14:paraId="3C2FDA97" w14:textId="77777777" w:rsidR="00D16FCA" w:rsidRDefault="5E77EC78" w:rsidP="5E77EC78">
      <w:pPr>
        <w:pStyle w:val="TableParagraph"/>
        <w:numPr>
          <w:ilvl w:val="0"/>
          <w:numId w:val="4"/>
        </w:numPr>
        <w:jc w:val="both"/>
        <w:rPr>
          <w:sz w:val="24"/>
          <w:szCs w:val="24"/>
        </w:rPr>
      </w:pPr>
      <w:proofErr w:type="spellStart"/>
      <w:r w:rsidRPr="5E77EC78">
        <w:rPr>
          <w:sz w:val="24"/>
          <w:szCs w:val="24"/>
        </w:rPr>
        <w:t>Hate</w:t>
      </w:r>
      <w:proofErr w:type="spellEnd"/>
      <w:r w:rsidRPr="5E77EC78">
        <w:rPr>
          <w:sz w:val="24"/>
          <w:szCs w:val="24"/>
        </w:rPr>
        <w:t xml:space="preserve"> Speech</w:t>
      </w:r>
    </w:p>
    <w:p w14:paraId="12E1B3AA" w14:textId="77777777" w:rsidR="00D16FCA" w:rsidRDefault="5E77EC78" w:rsidP="5E77EC78">
      <w:pPr>
        <w:pStyle w:val="TableParagraph"/>
        <w:numPr>
          <w:ilvl w:val="0"/>
          <w:numId w:val="4"/>
        </w:numPr>
        <w:jc w:val="both"/>
        <w:rPr>
          <w:sz w:val="24"/>
          <w:szCs w:val="24"/>
        </w:rPr>
      </w:pPr>
      <w:proofErr w:type="spellStart"/>
      <w:r w:rsidRPr="5E77EC78">
        <w:rPr>
          <w:sz w:val="24"/>
          <w:szCs w:val="24"/>
        </w:rPr>
        <w:t>Fake</w:t>
      </w:r>
      <w:proofErr w:type="spellEnd"/>
      <w:r w:rsidRPr="5E77EC78">
        <w:rPr>
          <w:sz w:val="24"/>
          <w:szCs w:val="24"/>
        </w:rPr>
        <w:t xml:space="preserve"> News</w:t>
      </w:r>
    </w:p>
    <w:p w14:paraId="77B64E4E" w14:textId="77777777" w:rsidR="00D16FCA" w:rsidRDefault="00D16FCA" w:rsidP="5E77EC78">
      <w:pPr>
        <w:pStyle w:val="TableParagraph"/>
        <w:jc w:val="both"/>
        <w:rPr>
          <w:sz w:val="24"/>
          <w:szCs w:val="24"/>
        </w:rPr>
      </w:pPr>
    </w:p>
    <w:p w14:paraId="27E70677" w14:textId="77777777" w:rsidR="00D16FCA" w:rsidRDefault="5E77EC78" w:rsidP="5E77EC78">
      <w:pPr>
        <w:pStyle w:val="TableParagraph"/>
        <w:jc w:val="both"/>
        <w:rPr>
          <w:sz w:val="24"/>
          <w:szCs w:val="24"/>
        </w:rPr>
      </w:pPr>
      <w:r w:rsidRPr="5E77EC78">
        <w:rPr>
          <w:sz w:val="24"/>
          <w:szCs w:val="24"/>
        </w:rPr>
        <w:t>Ogni Scuola ha potuto partecipare con un massimo di sei squadre, una per ogni ambito.</w:t>
      </w:r>
    </w:p>
    <w:p w14:paraId="64EFCE15" w14:textId="63847680" w:rsidR="00D16FCA" w:rsidRDefault="5E77EC78" w:rsidP="5E77EC78">
      <w:pPr>
        <w:pStyle w:val="TableParagraph"/>
        <w:jc w:val="both"/>
        <w:rPr>
          <w:sz w:val="24"/>
          <w:szCs w:val="24"/>
        </w:rPr>
      </w:pPr>
      <w:r w:rsidRPr="5E77EC78">
        <w:rPr>
          <w:sz w:val="24"/>
          <w:szCs w:val="24"/>
        </w:rPr>
        <w:t>Ogni squadra era composta da un massimo di quattro partecipanti, anche di classi ed indirizzi differenti.</w:t>
      </w:r>
    </w:p>
    <w:p w14:paraId="5EC1E713" w14:textId="0BCE96C6" w:rsidR="00D16FCA" w:rsidRDefault="5E77EC78" w:rsidP="5E77EC78">
      <w:pPr>
        <w:pStyle w:val="TableParagraph"/>
        <w:jc w:val="both"/>
        <w:rPr>
          <w:sz w:val="24"/>
          <w:szCs w:val="24"/>
        </w:rPr>
      </w:pPr>
      <w:r w:rsidRPr="5E77EC78">
        <w:rPr>
          <w:sz w:val="24"/>
          <w:szCs w:val="24"/>
        </w:rPr>
        <w:t>Ogni squadra è stata coordinata da un Docente che ha svolto il ruolo di Dream Coach.</w:t>
      </w:r>
    </w:p>
    <w:p w14:paraId="4FCAAFE0" w14:textId="77777777" w:rsidR="00D16FCA" w:rsidRDefault="00D16FCA" w:rsidP="5E77EC78">
      <w:pPr>
        <w:pStyle w:val="TableParagraph"/>
        <w:jc w:val="both"/>
        <w:rPr>
          <w:sz w:val="24"/>
          <w:szCs w:val="24"/>
        </w:rPr>
      </w:pPr>
    </w:p>
    <w:p w14:paraId="2DC9F466" w14:textId="77777777" w:rsidR="00D16FCA" w:rsidRDefault="5E77EC78" w:rsidP="5E77EC78">
      <w:pPr>
        <w:pStyle w:val="TableParagraph"/>
        <w:jc w:val="both"/>
        <w:rPr>
          <w:sz w:val="24"/>
          <w:szCs w:val="24"/>
        </w:rPr>
      </w:pPr>
      <w:r w:rsidRPr="5E77EC78">
        <w:rPr>
          <w:sz w:val="24"/>
          <w:szCs w:val="24"/>
        </w:rPr>
        <w:t>La sfida è stata quella di creare un pittogramma associato all’area scelta, rispondente a caratteristiche grafiche precise. Lo stesso pittogramma è stato poi “aumentato” con un contenuto multimediale creato dai ragazzi, coerente con l’idea della sicurezza rispetto all’uso della rete.</w:t>
      </w:r>
    </w:p>
    <w:p w14:paraId="37B1C698" w14:textId="77777777" w:rsidR="00D16FCA" w:rsidRDefault="00D16FCA" w:rsidP="5E77EC78">
      <w:pPr>
        <w:pStyle w:val="TableParagraph"/>
        <w:jc w:val="both"/>
        <w:rPr>
          <w:sz w:val="24"/>
          <w:szCs w:val="24"/>
        </w:rPr>
      </w:pPr>
    </w:p>
    <w:p w14:paraId="3A1C9162" w14:textId="06BFEA38" w:rsidR="00D16FCA" w:rsidRDefault="5E77EC78" w:rsidP="5E77EC78">
      <w:pPr>
        <w:pStyle w:val="TableParagraph"/>
        <w:jc w:val="both"/>
        <w:rPr>
          <w:sz w:val="24"/>
          <w:szCs w:val="24"/>
        </w:rPr>
      </w:pPr>
      <w:r w:rsidRPr="5E77EC78">
        <w:rPr>
          <w:sz w:val="24"/>
          <w:szCs w:val="24"/>
        </w:rPr>
        <w:t xml:space="preserve">Sono sati premiati i sei migliori prodotti (uno per categoria), diventati un kit di </w:t>
      </w:r>
      <w:r w:rsidR="00E25E44" w:rsidRPr="5E77EC78">
        <w:rPr>
          <w:sz w:val="24"/>
          <w:szCs w:val="24"/>
        </w:rPr>
        <w:t>centocinquanta adesivi</w:t>
      </w:r>
      <w:r w:rsidRPr="5E77EC78">
        <w:rPr>
          <w:sz w:val="24"/>
          <w:szCs w:val="24"/>
        </w:rPr>
        <w:t xml:space="preserve"> con i sei pittogrammi vincitori a disposizione degli Istituti partecipanti per condurre campagne di sensibilizzazione sull’uso consapevole della rete. Inoltre, alle Scuole partecipanti, sono stati distribuiti cinque poster “aumentati” con riferimento alla piattaforma ufficiale, da appendere nelle sedi.</w:t>
      </w:r>
    </w:p>
    <w:p w14:paraId="7502201C" w14:textId="77777777" w:rsidR="00D16FCA" w:rsidRDefault="00D16FCA" w:rsidP="5E77EC78">
      <w:pPr>
        <w:pStyle w:val="TableParagraph"/>
        <w:jc w:val="both"/>
        <w:rPr>
          <w:sz w:val="24"/>
          <w:szCs w:val="24"/>
        </w:rPr>
      </w:pPr>
    </w:p>
    <w:p w14:paraId="6D96C542" w14:textId="77777777" w:rsidR="00D16FCA" w:rsidRDefault="5E77EC78" w:rsidP="5E77EC78">
      <w:pPr>
        <w:pStyle w:val="TableParagraph"/>
        <w:jc w:val="both"/>
        <w:rPr>
          <w:sz w:val="24"/>
          <w:szCs w:val="24"/>
        </w:rPr>
      </w:pPr>
      <w:r w:rsidRPr="5E77EC78">
        <w:rPr>
          <w:sz w:val="24"/>
          <w:szCs w:val="24"/>
        </w:rPr>
        <w:t xml:space="preserve">Per lo svolgimento della maratona è stata individuata una Scuola per provincia che ha raccolto e ospitato gli altri partecipanti delle Scuole limitrofe. </w:t>
      </w:r>
    </w:p>
    <w:p w14:paraId="4C1A752E" w14:textId="77777777" w:rsidR="00D16FCA" w:rsidRDefault="00D16FCA" w:rsidP="5E77EC78">
      <w:pPr>
        <w:pStyle w:val="TableParagraph"/>
        <w:jc w:val="both"/>
        <w:rPr>
          <w:sz w:val="24"/>
          <w:szCs w:val="24"/>
        </w:rPr>
      </w:pPr>
    </w:p>
    <w:p w14:paraId="2E0E3776" w14:textId="474C71B5" w:rsidR="00D16FCA" w:rsidRDefault="5E77EC78" w:rsidP="5E77EC78">
      <w:pPr>
        <w:pStyle w:val="TableParagraph"/>
        <w:jc w:val="both"/>
        <w:rPr>
          <w:sz w:val="24"/>
          <w:szCs w:val="24"/>
        </w:rPr>
      </w:pPr>
      <w:r w:rsidRPr="5E77EC78">
        <w:rPr>
          <w:sz w:val="24"/>
          <w:szCs w:val="24"/>
        </w:rPr>
        <w:t>La valutazione degli elaborati è stata gestita da una Giuria costituita da Docenti esperti di comunicazione e alunni di Scuole non coinvolte nel progetto.</w:t>
      </w:r>
    </w:p>
    <w:p w14:paraId="727263DC" w14:textId="77777777" w:rsidR="00D16FCA" w:rsidRDefault="00D16FCA" w:rsidP="5E77EC78">
      <w:pPr>
        <w:pStyle w:val="TableParagraph"/>
        <w:jc w:val="both"/>
        <w:rPr>
          <w:sz w:val="24"/>
          <w:szCs w:val="24"/>
        </w:rPr>
      </w:pPr>
    </w:p>
    <w:p w14:paraId="296DDF64" w14:textId="77777777" w:rsidR="00D16FCA" w:rsidRDefault="5E77EC78" w:rsidP="5E77EC78">
      <w:pPr>
        <w:pStyle w:val="TableParagraph"/>
        <w:jc w:val="both"/>
        <w:rPr>
          <w:sz w:val="24"/>
          <w:szCs w:val="24"/>
        </w:rPr>
      </w:pPr>
      <w:r w:rsidRPr="5E77EC78">
        <w:rPr>
          <w:sz w:val="24"/>
          <w:szCs w:val="24"/>
        </w:rPr>
        <w:t>I dodici migliori elaborati (due per ogni categoria) si sono sfidati davanti ai rappresentanti delle varie Scuole che hanno partecipato alla maratona durante un evento finale in cui i presenti hanno potuto votare, tramite smartphone in tempo reale, i sei vincitori finali.</w:t>
      </w:r>
    </w:p>
    <w:p w14:paraId="771FCB87" w14:textId="77777777" w:rsidR="00D16FCA" w:rsidRDefault="00D16FCA" w:rsidP="5E77EC78">
      <w:pPr>
        <w:jc w:val="both"/>
        <w:rPr>
          <w:sz w:val="24"/>
          <w:szCs w:val="24"/>
        </w:rPr>
      </w:pPr>
    </w:p>
    <w:p w14:paraId="19CFEFD5" w14:textId="77777777" w:rsidR="004419F8" w:rsidRDefault="004419F8" w:rsidP="5E77EC78">
      <w:pPr>
        <w:pStyle w:val="TableParagraph"/>
        <w:rPr>
          <w:sz w:val="24"/>
          <w:szCs w:val="24"/>
        </w:rPr>
      </w:pPr>
    </w:p>
    <w:p w14:paraId="59308689" w14:textId="77777777" w:rsidR="006915CD" w:rsidRDefault="00D16FCA" w:rsidP="007466F8">
      <w:pPr>
        <w:pStyle w:val="TableParagraph"/>
        <w:rPr>
          <w:sz w:val="24"/>
          <w:szCs w:val="24"/>
        </w:rPr>
      </w:pPr>
      <w:r w:rsidRPr="5E77EC78">
        <w:rPr>
          <w:sz w:val="24"/>
          <w:szCs w:val="24"/>
        </w:rPr>
        <w:t xml:space="preserve">È </w:t>
      </w:r>
      <w:r w:rsidR="006915CD" w:rsidRPr="5E77EC78">
        <w:rPr>
          <w:sz w:val="24"/>
          <w:szCs w:val="24"/>
        </w:rPr>
        <w:t xml:space="preserve">possibile seguire la pagina web ufficiale </w:t>
      </w:r>
      <w:hyperlink r:id="rId9" w:tgtFrame="_blank" w:history="1">
        <w:r w:rsidR="00E26901" w:rsidRPr="00E26901">
          <w:rPr>
            <w:color w:val="0000FF"/>
            <w:sz w:val="24"/>
            <w:szCs w:val="24"/>
            <w:u w:val="single"/>
            <w:shd w:val="clear" w:color="auto" w:fill="FFFFFF"/>
          </w:rPr>
          <w:t>https://sites.google.com/view/hackathoncyberbullismo2018/home</w:t>
        </w:r>
      </w:hyperlink>
    </w:p>
    <w:p w14:paraId="35A60C8A" w14:textId="77777777" w:rsidR="006915CD" w:rsidRDefault="006915CD" w:rsidP="00054331">
      <w:pPr>
        <w:pStyle w:val="TableParagraph"/>
        <w:jc w:val="both"/>
        <w:rPr>
          <w:sz w:val="24"/>
        </w:rPr>
      </w:pPr>
    </w:p>
    <w:p w14:paraId="3E3BCAA6" w14:textId="77777777" w:rsidR="00D16FCA" w:rsidRDefault="006915CD" w:rsidP="00D16FCA">
      <w:pPr>
        <w:pStyle w:val="TableParagraph"/>
        <w:jc w:val="both"/>
        <w:rPr>
          <w:sz w:val="24"/>
          <w:szCs w:val="24"/>
        </w:rPr>
      </w:pPr>
      <w:r>
        <w:rPr>
          <w:noProof/>
          <w:sz w:val="24"/>
          <w:lang w:bidi="ar-SA"/>
        </w:rPr>
        <w:drawing>
          <wp:inline distT="0" distB="0" distL="0" distR="0" wp14:anchorId="7FF78491" wp14:editId="55A5A2E3">
            <wp:extent cx="1162050" cy="1162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hackath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r w:rsidR="006A4D18">
        <w:rPr>
          <w:sz w:val="24"/>
          <w:szCs w:val="24"/>
        </w:rPr>
        <w:tab/>
      </w:r>
    </w:p>
    <w:p w14:paraId="16DA04D8" w14:textId="77777777" w:rsidR="00D16FCA" w:rsidRDefault="006A4D18" w:rsidP="00D16FCA">
      <w:pPr>
        <w:pStyle w:val="TableParagraph"/>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4F89155" w14:textId="77777777" w:rsidR="006A4D18" w:rsidRPr="000B298A" w:rsidRDefault="006A4D18" w:rsidP="006A4D18">
      <w:pPr>
        <w:pStyle w:val="TableParagraph"/>
        <w:ind w:left="4956" w:firstLine="708"/>
        <w:jc w:val="both"/>
        <w:rPr>
          <w:sz w:val="24"/>
          <w:szCs w:val="24"/>
        </w:rPr>
      </w:pPr>
      <w:r>
        <w:rPr>
          <w:sz w:val="24"/>
          <w:szCs w:val="24"/>
        </w:rPr>
        <w:t xml:space="preserve"> </w:t>
      </w:r>
    </w:p>
    <w:sectPr w:rsidR="006A4D18" w:rsidRPr="000B29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1BE2"/>
    <w:multiLevelType w:val="hybridMultilevel"/>
    <w:tmpl w:val="9E825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063703"/>
    <w:multiLevelType w:val="hybridMultilevel"/>
    <w:tmpl w:val="DE4EF492"/>
    <w:lvl w:ilvl="0" w:tplc="BA3402B2">
      <w:start w:val="201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2D46FF3"/>
    <w:multiLevelType w:val="hybridMultilevel"/>
    <w:tmpl w:val="F954A37C"/>
    <w:lvl w:ilvl="0" w:tplc="38161BCC">
      <w:numFmt w:val="bullet"/>
      <w:lvlText w:val=""/>
      <w:lvlJc w:val="left"/>
      <w:pPr>
        <w:ind w:left="833" w:hanging="360"/>
      </w:pPr>
      <w:rPr>
        <w:rFonts w:ascii="Symbol" w:eastAsia="Symbol" w:hAnsi="Symbol" w:cs="Symbol" w:hint="default"/>
        <w:w w:val="99"/>
        <w:sz w:val="20"/>
        <w:szCs w:val="20"/>
        <w:lang w:val="it-IT" w:eastAsia="it-IT" w:bidi="it-IT"/>
      </w:rPr>
    </w:lvl>
    <w:lvl w:ilvl="1" w:tplc="B3101546">
      <w:numFmt w:val="bullet"/>
      <w:lvlText w:val="•"/>
      <w:lvlJc w:val="left"/>
      <w:pPr>
        <w:ind w:left="1742" w:hanging="360"/>
      </w:pPr>
      <w:rPr>
        <w:rFonts w:hint="default"/>
        <w:lang w:val="it-IT" w:eastAsia="it-IT" w:bidi="it-IT"/>
      </w:rPr>
    </w:lvl>
    <w:lvl w:ilvl="2" w:tplc="5D808718">
      <w:numFmt w:val="bullet"/>
      <w:lvlText w:val="•"/>
      <w:lvlJc w:val="left"/>
      <w:pPr>
        <w:ind w:left="2645" w:hanging="360"/>
      </w:pPr>
      <w:rPr>
        <w:rFonts w:hint="default"/>
        <w:lang w:val="it-IT" w:eastAsia="it-IT" w:bidi="it-IT"/>
      </w:rPr>
    </w:lvl>
    <w:lvl w:ilvl="3" w:tplc="3294D7E0">
      <w:numFmt w:val="bullet"/>
      <w:lvlText w:val="•"/>
      <w:lvlJc w:val="left"/>
      <w:pPr>
        <w:ind w:left="3547" w:hanging="360"/>
      </w:pPr>
      <w:rPr>
        <w:rFonts w:hint="default"/>
        <w:lang w:val="it-IT" w:eastAsia="it-IT" w:bidi="it-IT"/>
      </w:rPr>
    </w:lvl>
    <w:lvl w:ilvl="4" w:tplc="62386ECA">
      <w:numFmt w:val="bullet"/>
      <w:lvlText w:val="•"/>
      <w:lvlJc w:val="left"/>
      <w:pPr>
        <w:ind w:left="4450" w:hanging="360"/>
      </w:pPr>
      <w:rPr>
        <w:rFonts w:hint="default"/>
        <w:lang w:val="it-IT" w:eastAsia="it-IT" w:bidi="it-IT"/>
      </w:rPr>
    </w:lvl>
    <w:lvl w:ilvl="5" w:tplc="C220CD7A">
      <w:numFmt w:val="bullet"/>
      <w:lvlText w:val="•"/>
      <w:lvlJc w:val="left"/>
      <w:pPr>
        <w:ind w:left="5353" w:hanging="360"/>
      </w:pPr>
      <w:rPr>
        <w:rFonts w:hint="default"/>
        <w:lang w:val="it-IT" w:eastAsia="it-IT" w:bidi="it-IT"/>
      </w:rPr>
    </w:lvl>
    <w:lvl w:ilvl="6" w:tplc="77EE4DF6">
      <w:numFmt w:val="bullet"/>
      <w:lvlText w:val="•"/>
      <w:lvlJc w:val="left"/>
      <w:pPr>
        <w:ind w:left="6255" w:hanging="360"/>
      </w:pPr>
      <w:rPr>
        <w:rFonts w:hint="default"/>
        <w:lang w:val="it-IT" w:eastAsia="it-IT" w:bidi="it-IT"/>
      </w:rPr>
    </w:lvl>
    <w:lvl w:ilvl="7" w:tplc="55E493A8">
      <w:numFmt w:val="bullet"/>
      <w:lvlText w:val="•"/>
      <w:lvlJc w:val="left"/>
      <w:pPr>
        <w:ind w:left="7158" w:hanging="360"/>
      </w:pPr>
      <w:rPr>
        <w:rFonts w:hint="default"/>
        <w:lang w:val="it-IT" w:eastAsia="it-IT" w:bidi="it-IT"/>
      </w:rPr>
    </w:lvl>
    <w:lvl w:ilvl="8" w:tplc="167E3CDA">
      <w:numFmt w:val="bullet"/>
      <w:lvlText w:val="•"/>
      <w:lvlJc w:val="left"/>
      <w:pPr>
        <w:ind w:left="8061" w:hanging="360"/>
      </w:pPr>
      <w:rPr>
        <w:rFonts w:hint="default"/>
        <w:lang w:val="it-IT" w:eastAsia="it-IT" w:bidi="it-IT"/>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BE"/>
    <w:rsid w:val="00054331"/>
    <w:rsid w:val="000B298A"/>
    <w:rsid w:val="000D2C05"/>
    <w:rsid w:val="002469BE"/>
    <w:rsid w:val="002D3850"/>
    <w:rsid w:val="002F4CC8"/>
    <w:rsid w:val="00326850"/>
    <w:rsid w:val="003C4653"/>
    <w:rsid w:val="003F5D74"/>
    <w:rsid w:val="00415EB2"/>
    <w:rsid w:val="004419F8"/>
    <w:rsid w:val="005979BE"/>
    <w:rsid w:val="006412FF"/>
    <w:rsid w:val="00642205"/>
    <w:rsid w:val="00662C13"/>
    <w:rsid w:val="006915CD"/>
    <w:rsid w:val="006A4D18"/>
    <w:rsid w:val="006D7906"/>
    <w:rsid w:val="007466F8"/>
    <w:rsid w:val="00890E4F"/>
    <w:rsid w:val="00917BA2"/>
    <w:rsid w:val="0093312A"/>
    <w:rsid w:val="00964C38"/>
    <w:rsid w:val="00A11538"/>
    <w:rsid w:val="00AA53BB"/>
    <w:rsid w:val="00AF5B97"/>
    <w:rsid w:val="00B7191E"/>
    <w:rsid w:val="00BB053E"/>
    <w:rsid w:val="00D16FCA"/>
    <w:rsid w:val="00D24F19"/>
    <w:rsid w:val="00D46FDD"/>
    <w:rsid w:val="00D6322D"/>
    <w:rsid w:val="00DE228A"/>
    <w:rsid w:val="00E25E44"/>
    <w:rsid w:val="00E26901"/>
    <w:rsid w:val="00E920D6"/>
    <w:rsid w:val="4C8C07C5"/>
    <w:rsid w:val="5E77EC7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07C5"/>
  <w15:docId w15:val="{44FA7143-4E46-4392-9F73-8F6679AC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979BE"/>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F4CC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979BE"/>
    <w:pPr>
      <w:spacing w:line="252" w:lineRule="exact"/>
      <w:ind w:left="112"/>
    </w:pPr>
  </w:style>
  <w:style w:type="character" w:customStyle="1" w:styleId="CorpotestoCarattere">
    <w:name w:val="Corpo testo Carattere"/>
    <w:basedOn w:val="Carpredefinitoparagrafo"/>
    <w:link w:val="Corpotesto"/>
    <w:uiPriority w:val="1"/>
    <w:rsid w:val="005979BE"/>
    <w:rPr>
      <w:rFonts w:ascii="Times New Roman" w:eastAsia="Times New Roman" w:hAnsi="Times New Roman" w:cs="Times New Roman"/>
      <w:lang w:eastAsia="it-IT" w:bidi="it-IT"/>
    </w:rPr>
  </w:style>
  <w:style w:type="paragraph" w:styleId="Paragrafoelenco">
    <w:name w:val="List Paragraph"/>
    <w:basedOn w:val="Normale"/>
    <w:uiPriority w:val="1"/>
    <w:qFormat/>
    <w:rsid w:val="005979BE"/>
    <w:pPr>
      <w:ind w:left="833" w:hanging="360"/>
    </w:pPr>
  </w:style>
  <w:style w:type="paragraph" w:customStyle="1" w:styleId="TableParagraph">
    <w:name w:val="Table Paragraph"/>
    <w:basedOn w:val="Normale"/>
    <w:uiPriority w:val="1"/>
    <w:qFormat/>
    <w:rsid w:val="00E920D6"/>
  </w:style>
  <w:style w:type="paragraph" w:styleId="Testofumetto">
    <w:name w:val="Balloon Text"/>
    <w:basedOn w:val="Normale"/>
    <w:link w:val="TestofumettoCarattere"/>
    <w:uiPriority w:val="99"/>
    <w:semiHidden/>
    <w:unhideWhenUsed/>
    <w:rsid w:val="00A115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1538"/>
    <w:rPr>
      <w:rFonts w:ascii="Tahoma" w:eastAsia="Times New Roman" w:hAnsi="Tahoma" w:cs="Tahoma"/>
      <w:sz w:val="16"/>
      <w:szCs w:val="16"/>
      <w:lang w:eastAsia="it-IT" w:bidi="it-IT"/>
    </w:rPr>
  </w:style>
  <w:style w:type="character" w:customStyle="1" w:styleId="Titolo1Carattere">
    <w:name w:val="Titolo 1 Carattere"/>
    <w:basedOn w:val="Carpredefinitoparagrafo"/>
    <w:link w:val="Titolo1"/>
    <w:uiPriority w:val="9"/>
    <w:rsid w:val="002F4CC8"/>
    <w:rPr>
      <w:rFonts w:asciiTheme="majorHAnsi" w:eastAsiaTheme="majorEastAsia" w:hAnsiTheme="majorHAnsi" w:cstheme="majorBidi"/>
      <w:color w:val="2E74B5" w:themeColor="accent1" w:themeShade="BF"/>
      <w:sz w:val="32"/>
      <w:szCs w:val="32"/>
      <w:lang w:eastAsia="it-IT" w:bidi="it-IT"/>
    </w:rPr>
  </w:style>
  <w:style w:type="character" w:styleId="Collegamentoipertestuale">
    <w:name w:val="Hyperlink"/>
    <w:basedOn w:val="Carpredefinitoparagrafo"/>
    <w:uiPriority w:val="99"/>
    <w:unhideWhenUsed/>
    <w:rsid w:val="002469BE"/>
    <w:rPr>
      <w:color w:val="0563C1" w:themeColor="hyperlink"/>
      <w:u w:val="single"/>
    </w:rPr>
  </w:style>
  <w:style w:type="character" w:styleId="Collegamentovisitato">
    <w:name w:val="FollowedHyperlink"/>
    <w:basedOn w:val="Carpredefinitoparagrafo"/>
    <w:uiPriority w:val="99"/>
    <w:semiHidden/>
    <w:unhideWhenUsed/>
    <w:rsid w:val="006915CD"/>
    <w:rPr>
      <w:color w:val="954F72" w:themeColor="followedHyperlink"/>
      <w:u w:val="single"/>
    </w:rPr>
  </w:style>
  <w:style w:type="character" w:styleId="Enfasigrassetto">
    <w:name w:val="Strong"/>
    <w:basedOn w:val="Carpredefinitoparagrafo"/>
    <w:uiPriority w:val="22"/>
    <w:qFormat/>
    <w:rsid w:val="00D16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8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sites.google.com/view/hackathoncyberbullismo2018/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8515-21E5-4F00-B572-B8FB2C1A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Delio Pistolesi</dc:creator>
  <cp:lastModifiedBy>Delio Pistolesi</cp:lastModifiedBy>
  <cp:revision>4</cp:revision>
  <dcterms:created xsi:type="dcterms:W3CDTF">2019-02-21T15:36:00Z</dcterms:created>
  <dcterms:modified xsi:type="dcterms:W3CDTF">2019-02-21T15:40:00Z</dcterms:modified>
</cp:coreProperties>
</file>